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0203" w14:textId="1C59E197" w:rsidR="00A23264" w:rsidRDefault="002B68A3">
      <w:pPr>
        <w:spacing w:before="28"/>
        <w:ind w:left="100"/>
        <w:rPr>
          <w:rFonts w:ascii="Calibri"/>
          <w:b/>
          <w:sz w:val="28"/>
        </w:rPr>
      </w:pPr>
      <w:r>
        <w:rPr>
          <w:noProof/>
          <w:lang w:eastAsia="en-GB"/>
        </w:rPr>
        <w:drawing>
          <wp:anchor distT="0" distB="0" distL="114300" distR="114300" simplePos="0" relativeHeight="251658240" behindDoc="0" locked="0" layoutInCell="1" allowOverlap="1" wp14:anchorId="3C4DFDEA" wp14:editId="3FE20F39">
            <wp:simplePos x="0" y="0"/>
            <wp:positionH relativeFrom="column">
              <wp:posOffset>4603750</wp:posOffset>
            </wp:positionH>
            <wp:positionV relativeFrom="paragraph">
              <wp:posOffset>-260985</wp:posOffset>
            </wp:positionV>
            <wp:extent cx="2072640" cy="518160"/>
            <wp:effectExtent l="0" t="0" r="0" b="0"/>
            <wp:wrapNone/>
            <wp:docPr id="2" name="Picture 2" descr="uni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26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b/>
          <w:color w:val="365F91"/>
          <w:sz w:val="28"/>
        </w:rPr>
        <w:t>Student Placement Induction Checklist</w:t>
      </w:r>
    </w:p>
    <w:p w14:paraId="4E821970" w14:textId="77777777" w:rsidR="00A23264" w:rsidRDefault="00A23264">
      <w:pPr>
        <w:pStyle w:val="BodyText"/>
        <w:spacing w:before="11"/>
        <w:rPr>
          <w:rFonts w:ascii="Calibri"/>
          <w:b/>
          <w:sz w:val="27"/>
        </w:rPr>
      </w:pPr>
    </w:p>
    <w:p w14:paraId="7016AA56" w14:textId="29568B98" w:rsidR="00A23264" w:rsidRPr="00781EA6" w:rsidRDefault="00770D8B" w:rsidP="00770D8B">
      <w:pPr>
        <w:pStyle w:val="BodyText"/>
        <w:ind w:left="100" w:right="389"/>
        <w:rPr>
          <w:rFonts w:asciiTheme="minorHAnsi" w:hAnsiTheme="minorHAnsi" w:cstheme="minorHAnsi"/>
        </w:rPr>
      </w:pPr>
      <w:r>
        <w:rPr>
          <w:rFonts w:asciiTheme="minorHAnsi" w:hAnsiTheme="minorHAnsi" w:cstheme="minorHAnsi"/>
        </w:rPr>
        <w:t xml:space="preserve">This checklist is designed to be appropriate whether you are starting your placement online or working from home. </w:t>
      </w:r>
    </w:p>
    <w:p w14:paraId="30919E7A" w14:textId="77777777" w:rsidR="00A23264" w:rsidRPr="00781EA6" w:rsidRDefault="00A23264">
      <w:pPr>
        <w:pStyle w:val="BodyText"/>
        <w:spacing w:before="7"/>
        <w:rPr>
          <w:rFonts w:asciiTheme="minorHAnsi" w:hAnsiTheme="minorHAnsi" w:cstheme="minorHAnsi"/>
          <w:sz w:val="27"/>
        </w:rPr>
      </w:pPr>
    </w:p>
    <w:p w14:paraId="5D798443" w14:textId="7C6380B7" w:rsidR="00A23264" w:rsidRDefault="002B68A3">
      <w:pPr>
        <w:pStyle w:val="BodyText"/>
        <w:ind w:left="100" w:right="389"/>
        <w:rPr>
          <w:rFonts w:asciiTheme="minorHAnsi" w:hAnsiTheme="minorHAnsi" w:cstheme="minorHAnsi"/>
        </w:rPr>
      </w:pPr>
      <w:r w:rsidRPr="00781EA6">
        <w:rPr>
          <w:rFonts w:asciiTheme="minorHAnsi" w:hAnsiTheme="minorHAnsi" w:cstheme="minorHAnsi"/>
        </w:rPr>
        <w:t xml:space="preserve">Please check off the items below when they occur and inform your placement </w:t>
      </w:r>
      <w:proofErr w:type="spellStart"/>
      <w:r w:rsidRPr="00781EA6">
        <w:rPr>
          <w:rFonts w:asciiTheme="minorHAnsi" w:hAnsiTheme="minorHAnsi" w:cstheme="minorHAnsi"/>
        </w:rPr>
        <w:t>organiser</w:t>
      </w:r>
      <w:proofErr w:type="spellEnd"/>
      <w:r w:rsidRPr="00781EA6">
        <w:rPr>
          <w:rFonts w:asciiTheme="minorHAnsi" w:hAnsiTheme="minorHAnsi" w:cstheme="minorHAnsi"/>
        </w:rPr>
        <w:t xml:space="preserve"> of any items not</w:t>
      </w:r>
      <w:r w:rsidR="00770D8B">
        <w:rPr>
          <w:rFonts w:asciiTheme="minorHAnsi" w:hAnsiTheme="minorHAnsi" w:cstheme="minorHAnsi"/>
        </w:rPr>
        <w:t xml:space="preserve"> covered. </w:t>
      </w:r>
      <w:r w:rsidRPr="00781EA6">
        <w:rPr>
          <w:rFonts w:asciiTheme="minorHAnsi" w:hAnsiTheme="minorHAnsi" w:cstheme="minorHAnsi"/>
        </w:rPr>
        <w:t>This list is not exhaustive and other topics may be covered</w:t>
      </w:r>
      <w:r w:rsidR="00770D8B">
        <w:rPr>
          <w:rFonts w:asciiTheme="minorHAnsi" w:hAnsiTheme="minorHAnsi" w:cstheme="minorHAnsi"/>
        </w:rPr>
        <w:t>,</w:t>
      </w:r>
      <w:r w:rsidRPr="00781EA6">
        <w:rPr>
          <w:rFonts w:asciiTheme="minorHAnsi" w:hAnsiTheme="minorHAnsi" w:cstheme="minorHAnsi"/>
        </w:rPr>
        <w:t xml:space="preserve"> which you may wish to note:</w:t>
      </w:r>
    </w:p>
    <w:p w14:paraId="49815EBC" w14:textId="77777777" w:rsidR="008972DA" w:rsidRDefault="008972DA" w:rsidP="008972DA">
      <w:pPr>
        <w:pStyle w:val="CommentText"/>
        <w:rPr>
          <w:rFonts w:asciiTheme="minorHAnsi" w:eastAsia="Arial" w:hAnsiTheme="minorHAnsi" w:cstheme="minorHAnsi"/>
          <w:sz w:val="22"/>
          <w:szCs w:val="22"/>
          <w:lang w:val="en-US"/>
        </w:rPr>
      </w:pPr>
    </w:p>
    <w:p w14:paraId="104DE15F" w14:textId="031C3D4C" w:rsidR="008972DA" w:rsidRPr="00781EA6" w:rsidRDefault="008972DA" w:rsidP="008972DA">
      <w:pPr>
        <w:pStyle w:val="CommentText"/>
        <w:ind w:left="100"/>
        <w:rPr>
          <w:rFonts w:asciiTheme="minorHAnsi" w:hAnsiTheme="minorHAnsi" w:cstheme="minorHAnsi"/>
        </w:rPr>
      </w:pPr>
      <w:r w:rsidRPr="008972DA">
        <w:rPr>
          <w:rFonts w:asciiTheme="minorHAnsi" w:eastAsia="Arial" w:hAnsiTheme="minorHAnsi" w:cstheme="minorHAnsi"/>
          <w:sz w:val="22"/>
          <w:szCs w:val="22"/>
          <w:lang w:val="en-US"/>
        </w:rPr>
        <w:t xml:space="preserve">Items with the text ‘(if applicable)’ are likely not to apply to students working from home. In this case leave the section blank and complete these </w:t>
      </w:r>
      <w:proofErr w:type="gramStart"/>
      <w:r w:rsidRPr="008972DA">
        <w:rPr>
          <w:rFonts w:asciiTheme="minorHAnsi" w:eastAsia="Arial" w:hAnsiTheme="minorHAnsi" w:cstheme="minorHAnsi"/>
          <w:sz w:val="22"/>
          <w:szCs w:val="22"/>
          <w:lang w:val="en-US"/>
        </w:rPr>
        <w:t>if and when</w:t>
      </w:r>
      <w:proofErr w:type="gramEnd"/>
      <w:r w:rsidRPr="008972DA">
        <w:rPr>
          <w:rFonts w:asciiTheme="minorHAnsi" w:eastAsia="Arial" w:hAnsiTheme="minorHAnsi" w:cstheme="minorHAnsi"/>
          <w:sz w:val="22"/>
          <w:szCs w:val="22"/>
          <w:lang w:val="en-US"/>
        </w:rPr>
        <w:t xml:space="preserve"> you begin working on business premises.</w:t>
      </w:r>
    </w:p>
    <w:p w14:paraId="19D3E54B" w14:textId="77777777" w:rsidR="00A23264" w:rsidRPr="00781EA6" w:rsidRDefault="00A23264">
      <w:pPr>
        <w:pStyle w:val="BodyText"/>
        <w:spacing w:before="8"/>
        <w:rPr>
          <w:rFonts w:asciiTheme="minorHAnsi" w:hAnsiTheme="minorHAnsi" w:cstheme="minorHAnsi"/>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9"/>
        <w:gridCol w:w="2340"/>
      </w:tblGrid>
      <w:tr w:rsidR="00A23264" w:rsidRPr="00781EA6" w14:paraId="6F4937FB" w14:textId="77777777" w:rsidTr="00437DC2">
        <w:trPr>
          <w:trHeight w:val="397"/>
        </w:trPr>
        <w:tc>
          <w:tcPr>
            <w:tcW w:w="7849" w:type="dxa"/>
          </w:tcPr>
          <w:p w14:paraId="711037C0" w14:textId="069348D3" w:rsidR="00A23264" w:rsidRPr="00781EA6" w:rsidRDefault="004B6310">
            <w:pPr>
              <w:pStyle w:val="TableParagraph"/>
              <w:rPr>
                <w:rFonts w:asciiTheme="minorHAnsi" w:hAnsiTheme="minorHAnsi" w:cstheme="minorHAnsi"/>
                <w:b/>
              </w:rPr>
            </w:pPr>
            <w:r>
              <w:rPr>
                <w:rFonts w:asciiTheme="minorHAnsi" w:hAnsiTheme="minorHAnsi" w:cstheme="minorHAnsi"/>
                <w:b/>
              </w:rPr>
              <w:t>Checklist</w:t>
            </w:r>
          </w:p>
        </w:tc>
        <w:tc>
          <w:tcPr>
            <w:tcW w:w="2340" w:type="dxa"/>
          </w:tcPr>
          <w:p w14:paraId="1637A1DC" w14:textId="75F9BDF1" w:rsidR="00A23264" w:rsidRPr="00781EA6" w:rsidRDefault="00770D8B">
            <w:pPr>
              <w:pStyle w:val="TableParagraph"/>
              <w:ind w:left="108"/>
              <w:rPr>
                <w:rFonts w:asciiTheme="minorHAnsi" w:hAnsiTheme="minorHAnsi" w:cstheme="minorHAnsi"/>
                <w:b/>
              </w:rPr>
            </w:pPr>
            <w:r>
              <w:rPr>
                <w:rFonts w:asciiTheme="minorHAnsi" w:hAnsiTheme="minorHAnsi" w:cstheme="minorHAnsi"/>
                <w:b/>
              </w:rPr>
              <w:t>Y/N</w:t>
            </w:r>
          </w:p>
        </w:tc>
      </w:tr>
      <w:tr w:rsidR="00A23264" w:rsidRPr="00781EA6" w14:paraId="42977A3B" w14:textId="77777777" w:rsidTr="00437DC2">
        <w:trPr>
          <w:trHeight w:val="397"/>
        </w:trPr>
        <w:tc>
          <w:tcPr>
            <w:tcW w:w="7849" w:type="dxa"/>
          </w:tcPr>
          <w:p w14:paraId="29306622" w14:textId="4ECD652A" w:rsidR="00A23264" w:rsidRPr="0004480D" w:rsidRDefault="00770D8B">
            <w:pPr>
              <w:pStyle w:val="TableParagraph"/>
              <w:rPr>
                <w:rFonts w:asciiTheme="minorHAnsi" w:hAnsiTheme="minorHAnsi" w:cstheme="minorHAnsi"/>
              </w:rPr>
            </w:pPr>
            <w:r w:rsidRPr="0004480D">
              <w:rPr>
                <w:rFonts w:asciiTheme="minorHAnsi" w:hAnsiTheme="minorHAnsi" w:cstheme="minorHAnsi"/>
              </w:rPr>
              <w:t>I have met with my line manager</w:t>
            </w:r>
            <w:r w:rsidR="00F72E02">
              <w:rPr>
                <w:rFonts w:asciiTheme="minorHAnsi" w:hAnsiTheme="minorHAnsi" w:cstheme="minorHAnsi"/>
              </w:rPr>
              <w:t>/supervisor</w:t>
            </w:r>
          </w:p>
        </w:tc>
        <w:tc>
          <w:tcPr>
            <w:tcW w:w="2340" w:type="dxa"/>
          </w:tcPr>
          <w:p w14:paraId="40CAE3F1" w14:textId="77777777" w:rsidR="00A23264" w:rsidRPr="00781EA6" w:rsidRDefault="00A23264">
            <w:pPr>
              <w:pStyle w:val="TableParagraph"/>
              <w:ind w:left="0"/>
              <w:rPr>
                <w:rFonts w:asciiTheme="minorHAnsi" w:hAnsiTheme="minorHAnsi" w:cstheme="minorHAnsi"/>
              </w:rPr>
            </w:pPr>
          </w:p>
        </w:tc>
      </w:tr>
      <w:tr w:rsidR="0004480D" w:rsidRPr="00781EA6" w14:paraId="1D1AB151" w14:textId="77777777" w:rsidTr="00437DC2">
        <w:trPr>
          <w:trHeight w:val="397"/>
        </w:trPr>
        <w:tc>
          <w:tcPr>
            <w:tcW w:w="7849" w:type="dxa"/>
          </w:tcPr>
          <w:p w14:paraId="500F6EF3" w14:textId="2B898392"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I am safe, well and settling into my placement role</w:t>
            </w:r>
          </w:p>
        </w:tc>
        <w:tc>
          <w:tcPr>
            <w:tcW w:w="2340" w:type="dxa"/>
          </w:tcPr>
          <w:p w14:paraId="7B203192" w14:textId="77777777" w:rsidR="0004480D" w:rsidRPr="00781EA6" w:rsidRDefault="0004480D" w:rsidP="0004480D">
            <w:pPr>
              <w:pStyle w:val="TableParagraph"/>
              <w:ind w:left="0"/>
              <w:rPr>
                <w:rFonts w:asciiTheme="minorHAnsi" w:hAnsiTheme="minorHAnsi" w:cstheme="minorHAnsi"/>
              </w:rPr>
            </w:pPr>
          </w:p>
        </w:tc>
      </w:tr>
      <w:tr w:rsidR="0004480D" w:rsidRPr="00781EA6" w14:paraId="6F8DE1D8" w14:textId="77777777" w:rsidTr="00437DC2">
        <w:trPr>
          <w:trHeight w:val="397"/>
        </w:trPr>
        <w:tc>
          <w:tcPr>
            <w:tcW w:w="7849" w:type="dxa"/>
          </w:tcPr>
          <w:p w14:paraId="13C74B59" w14:textId="558932A2"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Do you wish to discuss any aspect of your placement experience or wellbeing with a member of University staff?</w:t>
            </w:r>
          </w:p>
        </w:tc>
        <w:tc>
          <w:tcPr>
            <w:tcW w:w="2340" w:type="dxa"/>
          </w:tcPr>
          <w:p w14:paraId="5FA24715" w14:textId="77777777" w:rsidR="0004480D" w:rsidRPr="00781EA6" w:rsidRDefault="0004480D" w:rsidP="0004480D">
            <w:pPr>
              <w:pStyle w:val="TableParagraph"/>
              <w:ind w:left="0"/>
              <w:rPr>
                <w:rFonts w:asciiTheme="minorHAnsi" w:hAnsiTheme="minorHAnsi" w:cstheme="minorHAnsi"/>
              </w:rPr>
            </w:pPr>
          </w:p>
        </w:tc>
      </w:tr>
      <w:tr w:rsidR="00AA574D" w:rsidRPr="00781EA6" w14:paraId="33870949" w14:textId="77777777" w:rsidTr="00437DC2">
        <w:trPr>
          <w:trHeight w:val="397"/>
        </w:trPr>
        <w:tc>
          <w:tcPr>
            <w:tcW w:w="7849" w:type="dxa"/>
          </w:tcPr>
          <w:p w14:paraId="407077DD" w14:textId="1EF337FB" w:rsidR="00AA574D" w:rsidRPr="0004480D" w:rsidRDefault="00AA574D" w:rsidP="0004480D">
            <w:pPr>
              <w:pStyle w:val="TableParagraph"/>
              <w:rPr>
                <w:rFonts w:asciiTheme="minorHAnsi" w:hAnsiTheme="minorHAnsi" w:cstheme="minorHAnsi"/>
              </w:rPr>
            </w:pPr>
            <w:r>
              <w:rPr>
                <w:rFonts w:asciiTheme="minorHAnsi" w:hAnsiTheme="minorHAnsi" w:cstheme="minorHAnsi"/>
              </w:rPr>
              <w:t>Working safely during COVID-19/Coronavirus information</w:t>
            </w:r>
            <w:r w:rsidR="00B00516">
              <w:rPr>
                <w:rFonts w:asciiTheme="minorHAnsi" w:hAnsiTheme="minorHAnsi" w:cstheme="minorHAnsi"/>
              </w:rPr>
              <w:t xml:space="preserve"> and procedures</w:t>
            </w:r>
          </w:p>
        </w:tc>
        <w:tc>
          <w:tcPr>
            <w:tcW w:w="2340" w:type="dxa"/>
          </w:tcPr>
          <w:p w14:paraId="35B31DB2" w14:textId="77777777" w:rsidR="00AA574D" w:rsidRPr="00781EA6" w:rsidRDefault="00AA574D" w:rsidP="0004480D">
            <w:pPr>
              <w:pStyle w:val="TableParagraph"/>
              <w:ind w:left="0"/>
              <w:rPr>
                <w:rFonts w:asciiTheme="minorHAnsi" w:hAnsiTheme="minorHAnsi" w:cstheme="minorHAnsi"/>
              </w:rPr>
            </w:pPr>
          </w:p>
        </w:tc>
      </w:tr>
      <w:tr w:rsidR="0004480D" w:rsidRPr="00781EA6" w14:paraId="43E5B695" w14:textId="77777777" w:rsidTr="00437DC2">
        <w:trPr>
          <w:trHeight w:val="397"/>
        </w:trPr>
        <w:tc>
          <w:tcPr>
            <w:tcW w:w="7849" w:type="dxa"/>
          </w:tcPr>
          <w:p w14:paraId="195452B8" w14:textId="72C7AE83"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Emergency procedures</w:t>
            </w:r>
          </w:p>
        </w:tc>
        <w:tc>
          <w:tcPr>
            <w:tcW w:w="2340" w:type="dxa"/>
          </w:tcPr>
          <w:p w14:paraId="52F609E0" w14:textId="77777777" w:rsidR="0004480D" w:rsidRPr="00781EA6" w:rsidRDefault="0004480D" w:rsidP="0004480D">
            <w:pPr>
              <w:pStyle w:val="TableParagraph"/>
              <w:ind w:left="0"/>
              <w:rPr>
                <w:rFonts w:asciiTheme="minorHAnsi" w:hAnsiTheme="minorHAnsi" w:cstheme="minorHAnsi"/>
              </w:rPr>
            </w:pPr>
          </w:p>
        </w:tc>
      </w:tr>
      <w:tr w:rsidR="0004480D" w:rsidRPr="00781EA6" w14:paraId="2CBEB2F9" w14:textId="77777777" w:rsidTr="00437DC2">
        <w:trPr>
          <w:trHeight w:val="397"/>
        </w:trPr>
        <w:tc>
          <w:tcPr>
            <w:tcW w:w="7849" w:type="dxa"/>
          </w:tcPr>
          <w:p w14:paraId="050045EA" w14:textId="453098D9"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Safety policy received or location known</w:t>
            </w:r>
          </w:p>
        </w:tc>
        <w:tc>
          <w:tcPr>
            <w:tcW w:w="2340" w:type="dxa"/>
          </w:tcPr>
          <w:p w14:paraId="7686CEF6" w14:textId="77777777" w:rsidR="0004480D" w:rsidRPr="00781EA6" w:rsidRDefault="0004480D" w:rsidP="0004480D">
            <w:pPr>
              <w:pStyle w:val="TableParagraph"/>
              <w:ind w:left="0"/>
              <w:rPr>
                <w:rFonts w:asciiTheme="minorHAnsi" w:hAnsiTheme="minorHAnsi" w:cstheme="minorHAnsi"/>
              </w:rPr>
            </w:pPr>
          </w:p>
        </w:tc>
      </w:tr>
      <w:tr w:rsidR="00C924CC" w:rsidRPr="00781EA6" w14:paraId="0CADEE7A" w14:textId="77777777" w:rsidTr="00437DC2">
        <w:trPr>
          <w:trHeight w:val="397"/>
        </w:trPr>
        <w:tc>
          <w:tcPr>
            <w:tcW w:w="7849" w:type="dxa"/>
          </w:tcPr>
          <w:p w14:paraId="0F7A0E5A" w14:textId="7470D779" w:rsidR="00C924CC" w:rsidRPr="0004480D" w:rsidRDefault="00C924CC" w:rsidP="0004480D">
            <w:pPr>
              <w:pStyle w:val="TableParagraph"/>
              <w:rPr>
                <w:rFonts w:asciiTheme="minorHAnsi" w:hAnsiTheme="minorHAnsi" w:cstheme="minorHAnsi"/>
              </w:rPr>
            </w:pPr>
            <w:r w:rsidRPr="0004480D">
              <w:rPr>
                <w:rFonts w:asciiTheme="minorHAnsi" w:hAnsiTheme="minorHAnsi" w:cstheme="minorHAnsi"/>
              </w:rPr>
              <w:t>Accident reporting procedures covered and location of accident book</w:t>
            </w:r>
            <w:r w:rsidR="008972DA">
              <w:rPr>
                <w:rFonts w:asciiTheme="minorHAnsi" w:hAnsiTheme="minorHAnsi" w:cstheme="minorHAnsi"/>
              </w:rPr>
              <w:t xml:space="preserve"> (or equivalent)</w:t>
            </w:r>
          </w:p>
        </w:tc>
        <w:tc>
          <w:tcPr>
            <w:tcW w:w="2340" w:type="dxa"/>
          </w:tcPr>
          <w:p w14:paraId="58854B7D" w14:textId="77777777" w:rsidR="00C924CC" w:rsidRPr="00781EA6" w:rsidRDefault="00C924CC" w:rsidP="0004480D">
            <w:pPr>
              <w:pStyle w:val="TableParagraph"/>
              <w:ind w:left="0"/>
              <w:rPr>
                <w:rFonts w:asciiTheme="minorHAnsi" w:hAnsiTheme="minorHAnsi" w:cstheme="minorHAnsi"/>
              </w:rPr>
            </w:pPr>
          </w:p>
        </w:tc>
      </w:tr>
      <w:tr w:rsidR="0004480D" w:rsidRPr="00781EA6" w14:paraId="1C4FC5E3" w14:textId="77777777" w:rsidTr="00437DC2">
        <w:trPr>
          <w:trHeight w:val="397"/>
        </w:trPr>
        <w:tc>
          <w:tcPr>
            <w:tcW w:w="7849" w:type="dxa"/>
          </w:tcPr>
          <w:p w14:paraId="69FE21A9" w14:textId="66417370"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Location of first aid box</w:t>
            </w:r>
            <w:r w:rsidR="00F72E02">
              <w:rPr>
                <w:rFonts w:asciiTheme="minorHAnsi" w:hAnsiTheme="minorHAnsi" w:cstheme="minorHAnsi"/>
              </w:rPr>
              <w:t xml:space="preserve"> </w:t>
            </w:r>
            <w:r w:rsidR="00F72E02" w:rsidRPr="0004480D">
              <w:rPr>
                <w:rFonts w:asciiTheme="minorHAnsi" w:hAnsiTheme="minorHAnsi" w:cstheme="minorHAnsi"/>
              </w:rPr>
              <w:t>(if applicable)</w:t>
            </w:r>
          </w:p>
        </w:tc>
        <w:tc>
          <w:tcPr>
            <w:tcW w:w="2340" w:type="dxa"/>
          </w:tcPr>
          <w:p w14:paraId="555E437C" w14:textId="77777777" w:rsidR="0004480D" w:rsidRPr="00781EA6" w:rsidRDefault="0004480D" w:rsidP="0004480D">
            <w:pPr>
              <w:pStyle w:val="TableParagraph"/>
              <w:ind w:left="0"/>
              <w:rPr>
                <w:rFonts w:asciiTheme="minorHAnsi" w:hAnsiTheme="minorHAnsi" w:cstheme="minorHAnsi"/>
              </w:rPr>
            </w:pPr>
          </w:p>
        </w:tc>
      </w:tr>
      <w:tr w:rsidR="0004480D" w:rsidRPr="00781EA6" w14:paraId="4BD2DC3B" w14:textId="77777777" w:rsidTr="00437DC2">
        <w:trPr>
          <w:trHeight w:val="397"/>
        </w:trPr>
        <w:tc>
          <w:tcPr>
            <w:tcW w:w="7849" w:type="dxa"/>
          </w:tcPr>
          <w:p w14:paraId="746E7108" w14:textId="02BBEAC0"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First aid arrangements (including names of first aiders)</w:t>
            </w:r>
            <w:r w:rsidR="00C924CC">
              <w:rPr>
                <w:rFonts w:asciiTheme="minorHAnsi" w:hAnsiTheme="minorHAnsi" w:cstheme="minorHAnsi"/>
              </w:rPr>
              <w:t xml:space="preserve"> </w:t>
            </w:r>
            <w:r w:rsidR="00C924CC" w:rsidRPr="0004480D">
              <w:rPr>
                <w:rFonts w:asciiTheme="minorHAnsi" w:hAnsiTheme="minorHAnsi" w:cstheme="minorHAnsi"/>
              </w:rPr>
              <w:t>(if applicable)</w:t>
            </w:r>
          </w:p>
        </w:tc>
        <w:tc>
          <w:tcPr>
            <w:tcW w:w="2340" w:type="dxa"/>
          </w:tcPr>
          <w:p w14:paraId="4BF33206" w14:textId="77777777" w:rsidR="0004480D" w:rsidRPr="00781EA6" w:rsidRDefault="0004480D" w:rsidP="0004480D">
            <w:pPr>
              <w:pStyle w:val="TableParagraph"/>
              <w:ind w:left="0"/>
              <w:rPr>
                <w:rFonts w:asciiTheme="minorHAnsi" w:hAnsiTheme="minorHAnsi" w:cstheme="minorHAnsi"/>
              </w:rPr>
            </w:pPr>
          </w:p>
        </w:tc>
      </w:tr>
      <w:tr w:rsidR="0004480D" w:rsidRPr="00781EA6" w14:paraId="2CA69ABE" w14:textId="77777777" w:rsidTr="00437DC2">
        <w:trPr>
          <w:trHeight w:val="397"/>
        </w:trPr>
        <w:tc>
          <w:tcPr>
            <w:tcW w:w="7849" w:type="dxa"/>
          </w:tcPr>
          <w:p w14:paraId="57651076" w14:textId="6FC29E4D"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Fire procedures and location of assembly point</w:t>
            </w:r>
            <w:r w:rsidR="00F72E02">
              <w:rPr>
                <w:rFonts w:asciiTheme="minorHAnsi" w:hAnsiTheme="minorHAnsi" w:cstheme="minorHAnsi"/>
              </w:rPr>
              <w:t xml:space="preserve"> </w:t>
            </w:r>
            <w:r w:rsidR="00F72E02" w:rsidRPr="0004480D">
              <w:rPr>
                <w:rFonts w:asciiTheme="minorHAnsi" w:hAnsiTheme="minorHAnsi" w:cstheme="minorHAnsi"/>
              </w:rPr>
              <w:t>(if applicable)</w:t>
            </w:r>
          </w:p>
        </w:tc>
        <w:tc>
          <w:tcPr>
            <w:tcW w:w="2340" w:type="dxa"/>
          </w:tcPr>
          <w:p w14:paraId="5B3573C1" w14:textId="77777777" w:rsidR="0004480D" w:rsidRPr="00781EA6" w:rsidRDefault="0004480D" w:rsidP="0004480D">
            <w:pPr>
              <w:pStyle w:val="TableParagraph"/>
              <w:ind w:left="0"/>
              <w:rPr>
                <w:rFonts w:asciiTheme="minorHAnsi" w:hAnsiTheme="minorHAnsi" w:cstheme="minorHAnsi"/>
              </w:rPr>
            </w:pPr>
          </w:p>
        </w:tc>
      </w:tr>
      <w:tr w:rsidR="0004480D" w:rsidRPr="00781EA6" w14:paraId="195074AE" w14:textId="77777777" w:rsidTr="00437DC2">
        <w:trPr>
          <w:trHeight w:val="397"/>
        </w:trPr>
        <w:tc>
          <w:tcPr>
            <w:tcW w:w="7849" w:type="dxa"/>
          </w:tcPr>
          <w:p w14:paraId="7C4B287E" w14:textId="36FCF664"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COSHH regulations/procedures (if applicable)</w:t>
            </w:r>
          </w:p>
        </w:tc>
        <w:tc>
          <w:tcPr>
            <w:tcW w:w="2340" w:type="dxa"/>
          </w:tcPr>
          <w:p w14:paraId="6A5D5345" w14:textId="77777777" w:rsidR="0004480D" w:rsidRPr="00781EA6" w:rsidRDefault="0004480D" w:rsidP="0004480D">
            <w:pPr>
              <w:pStyle w:val="TableParagraph"/>
              <w:ind w:left="0"/>
              <w:rPr>
                <w:rFonts w:asciiTheme="minorHAnsi" w:hAnsiTheme="minorHAnsi" w:cstheme="minorHAnsi"/>
              </w:rPr>
            </w:pPr>
          </w:p>
        </w:tc>
      </w:tr>
      <w:tr w:rsidR="0004480D" w:rsidRPr="00781EA6" w14:paraId="601C80FE" w14:textId="77777777" w:rsidTr="00437DC2">
        <w:trPr>
          <w:trHeight w:val="397"/>
        </w:trPr>
        <w:tc>
          <w:tcPr>
            <w:tcW w:w="7849" w:type="dxa"/>
          </w:tcPr>
          <w:p w14:paraId="3E98FF4B" w14:textId="75B644D5"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Manual handling procedures (if applicable)</w:t>
            </w:r>
          </w:p>
        </w:tc>
        <w:tc>
          <w:tcPr>
            <w:tcW w:w="2340" w:type="dxa"/>
          </w:tcPr>
          <w:p w14:paraId="0E86B00C" w14:textId="77777777" w:rsidR="0004480D" w:rsidRPr="00781EA6" w:rsidRDefault="0004480D" w:rsidP="0004480D">
            <w:pPr>
              <w:pStyle w:val="TableParagraph"/>
              <w:ind w:left="0"/>
              <w:rPr>
                <w:rFonts w:asciiTheme="minorHAnsi" w:hAnsiTheme="minorHAnsi" w:cstheme="minorHAnsi"/>
              </w:rPr>
            </w:pPr>
          </w:p>
        </w:tc>
      </w:tr>
      <w:tr w:rsidR="0004480D" w:rsidRPr="00781EA6" w14:paraId="56BE7FB2" w14:textId="77777777" w:rsidTr="00437DC2">
        <w:trPr>
          <w:trHeight w:val="397"/>
        </w:trPr>
        <w:tc>
          <w:tcPr>
            <w:tcW w:w="7849" w:type="dxa"/>
          </w:tcPr>
          <w:p w14:paraId="16C05937" w14:textId="156A1347"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Protective clothing arrangements (if applicable)</w:t>
            </w:r>
          </w:p>
        </w:tc>
        <w:tc>
          <w:tcPr>
            <w:tcW w:w="2340" w:type="dxa"/>
          </w:tcPr>
          <w:p w14:paraId="6C2B5DE8" w14:textId="77777777" w:rsidR="0004480D" w:rsidRPr="00781EA6" w:rsidRDefault="0004480D" w:rsidP="0004480D">
            <w:pPr>
              <w:pStyle w:val="TableParagraph"/>
              <w:ind w:left="0"/>
              <w:rPr>
                <w:rFonts w:asciiTheme="minorHAnsi" w:hAnsiTheme="minorHAnsi" w:cstheme="minorHAnsi"/>
              </w:rPr>
            </w:pPr>
          </w:p>
        </w:tc>
      </w:tr>
      <w:tr w:rsidR="0004480D" w:rsidRPr="00781EA6" w14:paraId="630FA39A" w14:textId="77777777" w:rsidTr="00437DC2">
        <w:trPr>
          <w:trHeight w:val="397"/>
        </w:trPr>
        <w:tc>
          <w:tcPr>
            <w:tcW w:w="7849" w:type="dxa"/>
          </w:tcPr>
          <w:p w14:paraId="6535B796" w14:textId="6D559A9F"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Display Screen Equipment Assessment (if applicable)</w:t>
            </w:r>
          </w:p>
        </w:tc>
        <w:tc>
          <w:tcPr>
            <w:tcW w:w="2340" w:type="dxa"/>
          </w:tcPr>
          <w:p w14:paraId="58D0F338" w14:textId="77777777" w:rsidR="0004480D" w:rsidRPr="00781EA6" w:rsidRDefault="0004480D" w:rsidP="0004480D">
            <w:pPr>
              <w:pStyle w:val="TableParagraph"/>
              <w:ind w:left="0"/>
              <w:rPr>
                <w:rFonts w:asciiTheme="minorHAnsi" w:hAnsiTheme="minorHAnsi" w:cstheme="minorHAnsi"/>
              </w:rPr>
            </w:pPr>
          </w:p>
        </w:tc>
      </w:tr>
      <w:tr w:rsidR="0004480D" w:rsidRPr="00781EA6" w14:paraId="1A4BBFD8" w14:textId="77777777" w:rsidTr="00437DC2">
        <w:trPr>
          <w:trHeight w:val="397"/>
        </w:trPr>
        <w:tc>
          <w:tcPr>
            <w:tcW w:w="7849" w:type="dxa"/>
          </w:tcPr>
          <w:p w14:paraId="6A04393D" w14:textId="5C2E73E7" w:rsidR="0004480D" w:rsidRPr="0004480D" w:rsidRDefault="0004480D" w:rsidP="0004480D">
            <w:pPr>
              <w:pStyle w:val="TableParagraph"/>
              <w:rPr>
                <w:rFonts w:asciiTheme="minorHAnsi" w:hAnsiTheme="minorHAnsi" w:cstheme="minorHAnsi"/>
              </w:rPr>
            </w:pPr>
            <w:r w:rsidRPr="0004480D">
              <w:rPr>
                <w:rFonts w:asciiTheme="minorHAnsi" w:hAnsiTheme="minorHAnsi" w:cstheme="minorHAnsi"/>
              </w:rPr>
              <w:t>Instruction on equipment participant will be using (list equipment)</w:t>
            </w:r>
          </w:p>
        </w:tc>
        <w:tc>
          <w:tcPr>
            <w:tcW w:w="2340" w:type="dxa"/>
          </w:tcPr>
          <w:p w14:paraId="3F14C163" w14:textId="77777777" w:rsidR="0004480D" w:rsidRPr="00781EA6" w:rsidRDefault="0004480D" w:rsidP="0004480D">
            <w:pPr>
              <w:pStyle w:val="TableParagraph"/>
              <w:ind w:left="0"/>
              <w:rPr>
                <w:rFonts w:asciiTheme="minorHAnsi" w:hAnsiTheme="minorHAnsi" w:cstheme="minorHAnsi"/>
              </w:rPr>
            </w:pPr>
          </w:p>
        </w:tc>
      </w:tr>
      <w:tr w:rsidR="0004480D" w:rsidRPr="00781EA6" w14:paraId="7A6F3564" w14:textId="77777777">
        <w:trPr>
          <w:trHeight w:val="760"/>
        </w:trPr>
        <w:tc>
          <w:tcPr>
            <w:tcW w:w="7849" w:type="dxa"/>
          </w:tcPr>
          <w:p w14:paraId="1FF52BFD" w14:textId="6D684EC5" w:rsidR="0004480D" w:rsidRPr="00781EA6" w:rsidRDefault="0004480D" w:rsidP="0004480D">
            <w:pPr>
              <w:pStyle w:val="TableParagraph"/>
              <w:ind w:right="619"/>
              <w:rPr>
                <w:rFonts w:asciiTheme="minorHAnsi" w:hAnsiTheme="minorHAnsi" w:cstheme="minorHAnsi"/>
                <w:b/>
              </w:rPr>
            </w:pPr>
            <w:r w:rsidRPr="00781EA6">
              <w:rPr>
                <w:rFonts w:asciiTheme="minorHAnsi" w:hAnsiTheme="minorHAnsi" w:cstheme="minorHAnsi"/>
                <w:b/>
              </w:rPr>
              <w:t xml:space="preserve">Risk assessments and appropriate training provided (for </w:t>
            </w:r>
            <w:r>
              <w:rPr>
                <w:rFonts w:asciiTheme="minorHAnsi" w:hAnsiTheme="minorHAnsi" w:cstheme="minorHAnsi"/>
                <w:b/>
              </w:rPr>
              <w:t>any</w:t>
            </w:r>
            <w:r w:rsidRPr="00781EA6">
              <w:rPr>
                <w:rFonts w:asciiTheme="minorHAnsi" w:hAnsiTheme="minorHAnsi" w:cstheme="minorHAnsi"/>
                <w:b/>
              </w:rPr>
              <w:t xml:space="preserve"> risks identified on your online student</w:t>
            </w:r>
            <w:r>
              <w:rPr>
                <w:rFonts w:asciiTheme="minorHAnsi" w:hAnsiTheme="minorHAnsi" w:cstheme="minorHAnsi"/>
                <w:b/>
              </w:rPr>
              <w:t xml:space="preserve"> </w:t>
            </w:r>
            <w:hyperlink r:id="rId5" w:history="1">
              <w:r w:rsidRPr="00E40B6C">
                <w:rPr>
                  <w:rStyle w:val="Hyperlink"/>
                  <w:rFonts w:asciiTheme="minorHAnsi" w:hAnsiTheme="minorHAnsi" w:cstheme="minorHAnsi"/>
                  <w:b/>
                </w:rPr>
                <w:t>placement risk assessment</w:t>
              </w:r>
            </w:hyperlink>
            <w:r w:rsidRPr="00781EA6">
              <w:rPr>
                <w:rFonts w:asciiTheme="minorHAnsi" w:hAnsiTheme="minorHAnsi" w:cstheme="minorHAnsi"/>
                <w:b/>
              </w:rPr>
              <w:t xml:space="preserve">). </w:t>
            </w:r>
            <w:r>
              <w:rPr>
                <w:rFonts w:asciiTheme="minorHAnsi" w:hAnsiTheme="minorHAnsi" w:cstheme="minorHAnsi"/>
                <w:b/>
              </w:rPr>
              <w:t>I</w:t>
            </w:r>
            <w:r w:rsidRPr="00781EA6">
              <w:rPr>
                <w:rFonts w:asciiTheme="minorHAnsi" w:hAnsiTheme="minorHAnsi" w:cstheme="minorHAnsi"/>
                <w:b/>
              </w:rPr>
              <w:t xml:space="preserve">nduction </w:t>
            </w:r>
            <w:r>
              <w:rPr>
                <w:rFonts w:asciiTheme="minorHAnsi" w:hAnsiTheme="minorHAnsi" w:cstheme="minorHAnsi"/>
                <w:b/>
              </w:rPr>
              <w:t xml:space="preserve">received </w:t>
            </w:r>
            <w:r w:rsidRPr="00781EA6">
              <w:rPr>
                <w:rFonts w:asciiTheme="minorHAnsi" w:hAnsiTheme="minorHAnsi" w:cstheme="minorHAnsi"/>
                <w:b/>
              </w:rPr>
              <w:t xml:space="preserve">on ALL hazards indicated on your risk assessment </w:t>
            </w:r>
            <w:r w:rsidRPr="00DE2DE7">
              <w:rPr>
                <w:rFonts w:asciiTheme="minorHAnsi" w:hAnsiTheme="minorHAnsi" w:cstheme="minorHAnsi"/>
                <w:b/>
              </w:rPr>
              <w:t xml:space="preserve">(whether working directly with or </w:t>
            </w:r>
            <w:proofErr w:type="gramStart"/>
            <w:r w:rsidRPr="00DE2DE7">
              <w:rPr>
                <w:rFonts w:asciiTheme="minorHAnsi" w:hAnsiTheme="minorHAnsi" w:cstheme="minorHAnsi"/>
                <w:b/>
              </w:rPr>
              <w:t>in close proximity to</w:t>
            </w:r>
            <w:proofErr w:type="gramEnd"/>
            <w:r w:rsidRPr="00DE2DE7">
              <w:rPr>
                <w:rFonts w:asciiTheme="minorHAnsi" w:hAnsiTheme="minorHAnsi" w:cstheme="minorHAnsi"/>
                <w:b/>
              </w:rPr>
              <w:t xml:space="preserve">) </w:t>
            </w:r>
            <w:r w:rsidRPr="00781EA6">
              <w:rPr>
                <w:rFonts w:asciiTheme="minorHAnsi" w:hAnsiTheme="minorHAnsi" w:cstheme="minorHAnsi"/>
                <w:b/>
              </w:rPr>
              <w:t>MUST be listed here</w:t>
            </w:r>
            <w:r>
              <w:rPr>
                <w:rFonts w:asciiTheme="minorHAnsi" w:hAnsiTheme="minorHAnsi" w:cstheme="minorHAnsi"/>
                <w:b/>
              </w:rPr>
              <w:t>:</w:t>
            </w:r>
          </w:p>
          <w:p w14:paraId="3C1ADEBC" w14:textId="77777777" w:rsidR="0004480D" w:rsidRPr="00781EA6" w:rsidRDefault="0004480D" w:rsidP="0004480D">
            <w:pPr>
              <w:pStyle w:val="TableParagraph"/>
              <w:ind w:right="619"/>
              <w:rPr>
                <w:rFonts w:asciiTheme="minorHAnsi" w:hAnsiTheme="minorHAnsi" w:cstheme="minorHAnsi"/>
                <w:b/>
              </w:rPr>
            </w:pPr>
          </w:p>
          <w:p w14:paraId="357D332F" w14:textId="77777777" w:rsidR="0004480D" w:rsidRPr="00781EA6" w:rsidRDefault="0004480D" w:rsidP="0004480D">
            <w:pPr>
              <w:pStyle w:val="TableParagraph"/>
              <w:ind w:right="619"/>
              <w:rPr>
                <w:rFonts w:asciiTheme="minorHAnsi" w:hAnsiTheme="minorHAnsi" w:cstheme="minorHAnsi"/>
                <w:b/>
              </w:rPr>
            </w:pPr>
          </w:p>
          <w:p w14:paraId="6177B332" w14:textId="77777777" w:rsidR="0004480D" w:rsidRPr="00781EA6" w:rsidRDefault="0004480D" w:rsidP="0004480D">
            <w:pPr>
              <w:pStyle w:val="TableParagraph"/>
              <w:ind w:right="619"/>
              <w:rPr>
                <w:rFonts w:asciiTheme="minorHAnsi" w:hAnsiTheme="minorHAnsi" w:cstheme="minorHAnsi"/>
                <w:b/>
              </w:rPr>
            </w:pPr>
          </w:p>
          <w:p w14:paraId="6B0440A5" w14:textId="1F21744F" w:rsidR="0004480D" w:rsidRPr="00781EA6" w:rsidRDefault="0004480D" w:rsidP="0004480D">
            <w:pPr>
              <w:pStyle w:val="TableParagraph"/>
              <w:ind w:right="619"/>
              <w:rPr>
                <w:rFonts w:asciiTheme="minorHAnsi" w:hAnsiTheme="minorHAnsi" w:cstheme="minorHAnsi"/>
                <w:b/>
              </w:rPr>
            </w:pPr>
          </w:p>
        </w:tc>
        <w:tc>
          <w:tcPr>
            <w:tcW w:w="2340" w:type="dxa"/>
          </w:tcPr>
          <w:p w14:paraId="1D30F68D" w14:textId="77777777" w:rsidR="0004480D" w:rsidRPr="00781EA6" w:rsidRDefault="0004480D" w:rsidP="0004480D">
            <w:pPr>
              <w:pStyle w:val="TableParagraph"/>
              <w:ind w:left="0"/>
              <w:rPr>
                <w:rFonts w:asciiTheme="minorHAnsi" w:hAnsiTheme="minorHAnsi" w:cstheme="minorHAnsi"/>
              </w:rPr>
            </w:pPr>
          </w:p>
        </w:tc>
      </w:tr>
      <w:tr w:rsidR="0004480D" w:rsidRPr="00781EA6" w14:paraId="3E3F1823" w14:textId="77777777">
        <w:trPr>
          <w:trHeight w:val="911"/>
        </w:trPr>
        <w:tc>
          <w:tcPr>
            <w:tcW w:w="7849" w:type="dxa"/>
          </w:tcPr>
          <w:p w14:paraId="17604A0C" w14:textId="77777777" w:rsidR="0004480D" w:rsidRPr="00781EA6" w:rsidRDefault="0004480D" w:rsidP="0004480D">
            <w:pPr>
              <w:pStyle w:val="TableParagraph"/>
              <w:rPr>
                <w:rFonts w:asciiTheme="minorHAnsi" w:hAnsiTheme="minorHAnsi" w:cstheme="minorHAnsi"/>
              </w:rPr>
            </w:pPr>
            <w:r w:rsidRPr="00781EA6">
              <w:rPr>
                <w:rFonts w:asciiTheme="minorHAnsi" w:hAnsiTheme="minorHAnsi" w:cstheme="minorHAnsi"/>
              </w:rPr>
              <w:t>Other issues (Please specify):</w:t>
            </w:r>
          </w:p>
        </w:tc>
        <w:tc>
          <w:tcPr>
            <w:tcW w:w="2340" w:type="dxa"/>
          </w:tcPr>
          <w:p w14:paraId="640566A1" w14:textId="77777777" w:rsidR="0004480D" w:rsidRPr="00781EA6" w:rsidRDefault="0004480D" w:rsidP="0004480D">
            <w:pPr>
              <w:pStyle w:val="TableParagraph"/>
              <w:ind w:left="0"/>
              <w:rPr>
                <w:rFonts w:asciiTheme="minorHAnsi" w:hAnsiTheme="minorHAnsi" w:cstheme="minorHAnsi"/>
              </w:rPr>
            </w:pPr>
          </w:p>
        </w:tc>
      </w:tr>
      <w:tr w:rsidR="0004480D" w:rsidRPr="00781EA6" w14:paraId="510C2006" w14:textId="77777777" w:rsidTr="00437DC2">
        <w:trPr>
          <w:trHeight w:val="397"/>
        </w:trPr>
        <w:tc>
          <w:tcPr>
            <w:tcW w:w="7849" w:type="dxa"/>
          </w:tcPr>
          <w:p w14:paraId="158DD4E7" w14:textId="77777777" w:rsidR="0004480D" w:rsidRPr="00781EA6" w:rsidRDefault="0004480D" w:rsidP="0004480D">
            <w:pPr>
              <w:pStyle w:val="TableParagraph"/>
              <w:spacing w:before="2"/>
              <w:rPr>
                <w:rFonts w:asciiTheme="minorHAnsi" w:hAnsiTheme="minorHAnsi" w:cstheme="minorHAnsi"/>
                <w:b/>
              </w:rPr>
            </w:pPr>
            <w:r w:rsidRPr="00781EA6">
              <w:rPr>
                <w:rFonts w:asciiTheme="minorHAnsi" w:hAnsiTheme="minorHAnsi" w:cstheme="minorHAnsi"/>
                <w:b/>
              </w:rPr>
              <w:t>Accommodation</w:t>
            </w:r>
          </w:p>
        </w:tc>
        <w:tc>
          <w:tcPr>
            <w:tcW w:w="2340" w:type="dxa"/>
          </w:tcPr>
          <w:p w14:paraId="7D2D61C1" w14:textId="77777777" w:rsidR="0004480D" w:rsidRPr="00781EA6" w:rsidRDefault="0004480D" w:rsidP="0004480D">
            <w:pPr>
              <w:pStyle w:val="TableParagraph"/>
              <w:ind w:left="0"/>
              <w:rPr>
                <w:rFonts w:asciiTheme="minorHAnsi" w:hAnsiTheme="minorHAnsi" w:cstheme="minorHAnsi"/>
              </w:rPr>
            </w:pPr>
          </w:p>
        </w:tc>
      </w:tr>
      <w:tr w:rsidR="0004480D" w:rsidRPr="00781EA6" w14:paraId="1AC3E2EF" w14:textId="77777777">
        <w:trPr>
          <w:trHeight w:val="1053"/>
        </w:trPr>
        <w:tc>
          <w:tcPr>
            <w:tcW w:w="7849" w:type="dxa"/>
          </w:tcPr>
          <w:p w14:paraId="59356A35" w14:textId="72F3EF3F" w:rsidR="0004480D" w:rsidRPr="00781EA6" w:rsidRDefault="0004480D" w:rsidP="0004480D">
            <w:pPr>
              <w:pStyle w:val="TableParagraph"/>
              <w:rPr>
                <w:rFonts w:asciiTheme="minorHAnsi" w:hAnsiTheme="minorHAnsi" w:cstheme="minorHAnsi"/>
              </w:rPr>
            </w:pPr>
            <w:r>
              <w:rPr>
                <w:rFonts w:asciiTheme="minorHAnsi" w:hAnsiTheme="minorHAnsi" w:cstheme="minorHAnsi"/>
              </w:rPr>
              <w:t>I am working from home or have</w:t>
            </w:r>
            <w:r w:rsidRPr="00781EA6">
              <w:rPr>
                <w:rFonts w:asciiTheme="minorHAnsi" w:hAnsiTheme="minorHAnsi" w:cstheme="minorHAnsi"/>
              </w:rPr>
              <w:t xml:space="preserve"> secured suitable accommodation within a reasonable commuting distance (within 90 minutes by car, each way) to/from your place of work?</w:t>
            </w:r>
          </w:p>
        </w:tc>
        <w:tc>
          <w:tcPr>
            <w:tcW w:w="2340" w:type="dxa"/>
          </w:tcPr>
          <w:p w14:paraId="71385FE6" w14:textId="77777777" w:rsidR="0004480D" w:rsidRPr="00781EA6" w:rsidRDefault="0004480D" w:rsidP="0004480D">
            <w:pPr>
              <w:pStyle w:val="TableParagraph"/>
              <w:ind w:left="0"/>
              <w:rPr>
                <w:rFonts w:asciiTheme="minorHAnsi" w:hAnsiTheme="minorHAnsi" w:cstheme="minorHAnsi"/>
              </w:rPr>
            </w:pPr>
          </w:p>
        </w:tc>
      </w:tr>
    </w:tbl>
    <w:p w14:paraId="67E59F59" w14:textId="77777777" w:rsidR="00A23264" w:rsidRPr="00781EA6" w:rsidRDefault="00A23264">
      <w:pPr>
        <w:pStyle w:val="BodyText"/>
        <w:spacing w:before="1"/>
        <w:rPr>
          <w:rFonts w:asciiTheme="minorHAnsi" w:hAnsiTheme="minorHAnsi" w:cstheme="minorHAnsi"/>
          <w:sz w:val="26"/>
        </w:rPr>
      </w:pPr>
    </w:p>
    <w:p w14:paraId="6B6BA0D9" w14:textId="7DD6E4FC" w:rsidR="002B68A3" w:rsidRPr="00781EA6" w:rsidRDefault="002B68A3">
      <w:pPr>
        <w:pStyle w:val="Heading1"/>
        <w:ind w:right="141"/>
        <w:rPr>
          <w:rFonts w:asciiTheme="minorHAnsi" w:hAnsiTheme="minorHAnsi" w:cstheme="minorHAnsi"/>
        </w:rPr>
      </w:pPr>
      <w:r w:rsidRPr="00781EA6">
        <w:rPr>
          <w:rFonts w:asciiTheme="minorHAnsi" w:hAnsiTheme="minorHAnsi" w:cstheme="minorHAnsi"/>
        </w:rPr>
        <w:t xml:space="preserve">Signed: </w:t>
      </w:r>
    </w:p>
    <w:p w14:paraId="13497ACE" w14:textId="77777777" w:rsidR="00A23264" w:rsidRPr="00781EA6" w:rsidRDefault="00A23264">
      <w:pPr>
        <w:pStyle w:val="BodyText"/>
        <w:rPr>
          <w:rFonts w:asciiTheme="minorHAnsi" w:hAnsiTheme="minorHAnsi" w:cstheme="minorHAnsi"/>
          <w:b/>
          <w:sz w:val="23"/>
        </w:rPr>
      </w:pPr>
    </w:p>
    <w:p w14:paraId="04F8DE06" w14:textId="77777777" w:rsidR="00A23264" w:rsidRPr="00781EA6" w:rsidRDefault="002B68A3">
      <w:pPr>
        <w:tabs>
          <w:tab w:val="left" w:pos="5340"/>
        </w:tabs>
        <w:ind w:left="313"/>
        <w:rPr>
          <w:rFonts w:asciiTheme="minorHAnsi" w:hAnsiTheme="minorHAnsi" w:cstheme="minorHAnsi"/>
          <w:b/>
        </w:rPr>
      </w:pPr>
      <w:r w:rsidRPr="00781EA6">
        <w:rPr>
          <w:rFonts w:asciiTheme="minorHAnsi" w:hAnsiTheme="minorHAnsi" w:cstheme="minorHAnsi"/>
          <w:b/>
        </w:rPr>
        <w:t>Name:</w:t>
      </w:r>
      <w:r w:rsidRPr="00781EA6">
        <w:rPr>
          <w:rFonts w:asciiTheme="minorHAnsi" w:hAnsiTheme="minorHAnsi" w:cstheme="minorHAnsi"/>
          <w:b/>
        </w:rPr>
        <w:tab/>
        <w:t>Date:</w:t>
      </w:r>
    </w:p>
    <w:p w14:paraId="18CBCB6A" w14:textId="77777777" w:rsidR="002B68A3" w:rsidRPr="00781EA6" w:rsidRDefault="002B68A3" w:rsidP="002B68A3">
      <w:pPr>
        <w:ind w:left="313"/>
        <w:rPr>
          <w:rFonts w:asciiTheme="minorHAnsi" w:hAnsiTheme="minorHAnsi" w:cstheme="minorHAnsi"/>
          <w:b/>
          <w:bCs/>
          <w:lang w:val="en-GB"/>
        </w:rPr>
      </w:pPr>
    </w:p>
    <w:p w14:paraId="5C634715" w14:textId="0C42E5E5" w:rsidR="00A23264" w:rsidRDefault="002B68A3" w:rsidP="00DE2DE7">
      <w:pPr>
        <w:ind w:left="313"/>
        <w:rPr>
          <w:rFonts w:asciiTheme="minorHAnsi" w:hAnsiTheme="minorHAnsi" w:cstheme="minorHAnsi"/>
          <w:b/>
          <w:bCs/>
          <w:lang w:val="en-GB"/>
        </w:rPr>
      </w:pPr>
      <w:r w:rsidRPr="00781EA6">
        <w:rPr>
          <w:rFonts w:asciiTheme="minorHAnsi" w:hAnsiTheme="minorHAnsi" w:cstheme="minorHAnsi"/>
          <w:b/>
          <w:bCs/>
          <w:lang w:val="en-GB"/>
        </w:rPr>
        <w:t xml:space="preserve">Please upload this form to your </w:t>
      </w:r>
      <w:hyperlink r:id="rId6" w:history="1">
        <w:r w:rsidR="00C13015" w:rsidRPr="00C13015">
          <w:rPr>
            <w:rStyle w:val="Hyperlink"/>
            <w:rFonts w:asciiTheme="minorHAnsi" w:hAnsiTheme="minorHAnsi" w:cstheme="minorHAnsi"/>
            <w:b/>
            <w:bCs/>
            <w:lang w:val="en-GB"/>
          </w:rPr>
          <w:t>Co-Tutor</w:t>
        </w:r>
      </w:hyperlink>
      <w:r w:rsidR="00C13015">
        <w:rPr>
          <w:rFonts w:asciiTheme="minorHAnsi" w:hAnsiTheme="minorHAnsi" w:cstheme="minorHAnsi"/>
          <w:b/>
          <w:bCs/>
          <w:lang w:val="en-GB"/>
        </w:rPr>
        <w:t xml:space="preserve"> record</w:t>
      </w:r>
      <w:r w:rsidRPr="00781EA6">
        <w:rPr>
          <w:rFonts w:asciiTheme="minorHAnsi" w:hAnsiTheme="minorHAnsi" w:cstheme="minorHAnsi"/>
          <w:b/>
          <w:bCs/>
          <w:lang w:val="en-GB"/>
        </w:rPr>
        <w:t xml:space="preserve"> as soon after the start of your placement as possible and no later than 21 days after your start date</w:t>
      </w:r>
      <w:r w:rsidR="00C13015">
        <w:rPr>
          <w:rFonts w:asciiTheme="minorHAnsi" w:hAnsiTheme="minorHAnsi" w:cstheme="minorHAnsi"/>
          <w:b/>
          <w:bCs/>
          <w:lang w:val="en-GB"/>
        </w:rPr>
        <w:t>.</w:t>
      </w:r>
      <w:r w:rsidR="0004480D">
        <w:rPr>
          <w:rFonts w:asciiTheme="minorHAnsi" w:hAnsiTheme="minorHAnsi" w:cstheme="minorHAnsi"/>
          <w:b/>
          <w:bCs/>
          <w:lang w:val="en-GB"/>
        </w:rPr>
        <w:t xml:space="preserve">  </w:t>
      </w:r>
    </w:p>
    <w:p w14:paraId="5E7277F5" w14:textId="3F9689B3" w:rsidR="00A443F0" w:rsidRDefault="00A443F0" w:rsidP="00DE2DE7">
      <w:pPr>
        <w:ind w:left="313"/>
        <w:rPr>
          <w:rFonts w:ascii="Cambria"/>
        </w:rPr>
      </w:pPr>
    </w:p>
    <w:p w14:paraId="339A1BA0" w14:textId="443F882C" w:rsidR="0004480D" w:rsidRPr="0004480D" w:rsidRDefault="0004480D" w:rsidP="0004480D">
      <w:pPr>
        <w:ind w:left="313"/>
        <w:rPr>
          <w:rFonts w:asciiTheme="minorHAnsi" w:eastAsiaTheme="minorHAnsi" w:hAnsiTheme="minorHAnsi" w:cstheme="minorHAnsi"/>
          <w:b/>
          <w:bCs/>
        </w:rPr>
      </w:pPr>
      <w:r w:rsidRPr="0004480D">
        <w:rPr>
          <w:rFonts w:asciiTheme="minorHAnsi" w:hAnsiTheme="minorHAnsi" w:cstheme="minorHAnsi"/>
          <w:b/>
          <w:bCs/>
        </w:rPr>
        <w:t>If you are on placement and have been instructed to home</w:t>
      </w:r>
      <w:r w:rsidR="00F72E02">
        <w:rPr>
          <w:rFonts w:asciiTheme="minorHAnsi" w:hAnsiTheme="minorHAnsi" w:cstheme="minorHAnsi"/>
          <w:b/>
          <w:bCs/>
        </w:rPr>
        <w:t xml:space="preserve"> or remote </w:t>
      </w:r>
      <w:r w:rsidRPr="0004480D">
        <w:rPr>
          <w:rFonts w:asciiTheme="minorHAnsi" w:hAnsiTheme="minorHAnsi" w:cstheme="minorHAnsi"/>
          <w:b/>
          <w:bCs/>
        </w:rPr>
        <w:t>work</w:t>
      </w:r>
    </w:p>
    <w:p w14:paraId="3A22903C" w14:textId="6FAE4270" w:rsidR="0004480D" w:rsidRPr="0004480D" w:rsidRDefault="0004480D" w:rsidP="0004480D">
      <w:pPr>
        <w:ind w:left="313"/>
        <w:rPr>
          <w:rFonts w:asciiTheme="minorHAnsi" w:hAnsiTheme="minorHAnsi" w:cstheme="minorHAnsi"/>
        </w:rPr>
      </w:pPr>
      <w:r w:rsidRPr="0004480D">
        <w:rPr>
          <w:rFonts w:asciiTheme="minorHAnsi" w:hAnsiTheme="minorHAnsi" w:cstheme="minorHAnsi"/>
        </w:rPr>
        <w:t xml:space="preserve">If you have been instructed to work away from your </w:t>
      </w:r>
      <w:r w:rsidR="004B6310">
        <w:rPr>
          <w:rFonts w:asciiTheme="minorHAnsi" w:hAnsiTheme="minorHAnsi" w:cstheme="minorHAnsi"/>
        </w:rPr>
        <w:t xml:space="preserve">declared </w:t>
      </w:r>
      <w:r w:rsidRPr="0004480D">
        <w:rPr>
          <w:rFonts w:asciiTheme="minorHAnsi" w:hAnsiTheme="minorHAnsi" w:cstheme="minorHAnsi"/>
        </w:rPr>
        <w:t xml:space="preserve">placement location by your placement host, please ensure that you update your placement record on </w:t>
      </w:r>
      <w:hyperlink r:id="rId7" w:history="1">
        <w:r w:rsidRPr="0004480D">
          <w:rPr>
            <w:rStyle w:val="Hyperlink"/>
            <w:rFonts w:asciiTheme="minorHAnsi" w:hAnsiTheme="minorHAnsi" w:cstheme="minorHAnsi"/>
          </w:rPr>
          <w:t>Co-Tutor</w:t>
        </w:r>
      </w:hyperlink>
      <w:r w:rsidRPr="0004480D">
        <w:rPr>
          <w:rFonts w:asciiTheme="minorHAnsi" w:hAnsiTheme="minorHAnsi" w:cstheme="minorHAnsi"/>
        </w:rPr>
        <w:t xml:space="preserve"> with the word ‘HOMEWORKING’ and update your student contact address where you will be based if it is different to that indicated on the system.  If you have any difficulties with this then please contact your </w:t>
      </w:r>
      <w:hyperlink r:id="rId8" w:history="1">
        <w:r w:rsidRPr="0004480D">
          <w:rPr>
            <w:rStyle w:val="Hyperlink"/>
            <w:rFonts w:asciiTheme="minorHAnsi" w:hAnsiTheme="minorHAnsi" w:cstheme="minorHAnsi"/>
          </w:rPr>
          <w:t>School Placement Team</w:t>
        </w:r>
      </w:hyperlink>
      <w:r w:rsidRPr="0004480D">
        <w:rPr>
          <w:rFonts w:asciiTheme="minorHAnsi" w:hAnsiTheme="minorHAnsi" w:cstheme="minorHAnsi"/>
        </w:rPr>
        <w:t>.</w:t>
      </w:r>
    </w:p>
    <w:p w14:paraId="0D2D6488" w14:textId="7CC962B3" w:rsidR="0004480D" w:rsidRDefault="0004480D" w:rsidP="0004480D">
      <w:pPr>
        <w:ind w:left="626"/>
        <w:rPr>
          <w:rFonts w:ascii="Cambria"/>
        </w:rPr>
      </w:pPr>
      <w:r>
        <w:rPr>
          <w:noProof/>
        </w:rPr>
        <w:drawing>
          <wp:inline distT="0" distB="0" distL="0" distR="0" wp14:anchorId="6C5FD5CD" wp14:editId="661EE10F">
            <wp:extent cx="480060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00600" cy="1377950"/>
                    </a:xfrm>
                    <a:prstGeom prst="rect">
                      <a:avLst/>
                    </a:prstGeom>
                    <a:noFill/>
                    <a:ln>
                      <a:noFill/>
                    </a:ln>
                  </pic:spPr>
                </pic:pic>
              </a:graphicData>
            </a:graphic>
          </wp:inline>
        </w:drawing>
      </w:r>
    </w:p>
    <w:p w14:paraId="4827DBED" w14:textId="77777777" w:rsidR="00DB489F" w:rsidRDefault="00DB489F" w:rsidP="00DB489F">
      <w:pPr>
        <w:ind w:left="626"/>
        <w:rPr>
          <w:rFonts w:asciiTheme="minorHAnsi" w:hAnsiTheme="minorHAnsi" w:cstheme="minorHAnsi"/>
        </w:rPr>
      </w:pPr>
    </w:p>
    <w:p w14:paraId="54DC5507" w14:textId="4752A244" w:rsidR="0004480D" w:rsidRDefault="0004480D" w:rsidP="00DB489F">
      <w:pPr>
        <w:ind w:left="626"/>
        <w:rPr>
          <w:rFonts w:ascii="Cambria"/>
        </w:rPr>
      </w:pPr>
      <w:r w:rsidRPr="00F72E02">
        <w:rPr>
          <w:rFonts w:asciiTheme="minorHAnsi" w:hAnsiTheme="minorHAnsi" w:cstheme="minorHAnsi"/>
        </w:rPr>
        <w:t>Further information and resources</w:t>
      </w:r>
      <w:r w:rsidR="00F72E02">
        <w:rPr>
          <w:rFonts w:asciiTheme="minorHAnsi" w:hAnsiTheme="minorHAnsi" w:cstheme="minorHAnsi"/>
        </w:rPr>
        <w:t xml:space="preserve"> for students working at home or remotely</w:t>
      </w:r>
      <w:r w:rsidRPr="00F72E02">
        <w:rPr>
          <w:rFonts w:asciiTheme="minorHAnsi" w:hAnsiTheme="minorHAnsi" w:cstheme="minorHAnsi"/>
        </w:rPr>
        <w:t xml:space="preserve"> are available at the link </w:t>
      </w:r>
      <w:hyperlink r:id="rId11" w:history="1">
        <w:r w:rsidR="00F72E02" w:rsidRPr="00A91FB9">
          <w:rPr>
            <w:rStyle w:val="Hyperlink"/>
            <w:rFonts w:asciiTheme="minorHAnsi" w:hAnsiTheme="minorHAnsi" w:cstheme="minorHAnsi"/>
          </w:rPr>
          <w:t>here</w:t>
        </w:r>
      </w:hyperlink>
      <w:r w:rsidR="00F72E02">
        <w:rPr>
          <w:rFonts w:asciiTheme="minorHAnsi" w:hAnsiTheme="minorHAnsi" w:cstheme="minorHAnsi"/>
        </w:rPr>
        <w:t xml:space="preserve">, under the section </w:t>
      </w:r>
      <w:r w:rsidR="00A91FB9">
        <w:rPr>
          <w:rFonts w:asciiTheme="minorHAnsi" w:hAnsiTheme="minorHAnsi" w:cstheme="minorHAnsi"/>
        </w:rPr>
        <w:t>‘remote working resources’.</w:t>
      </w:r>
    </w:p>
    <w:p w14:paraId="4A124390" w14:textId="77777777" w:rsidR="0004480D" w:rsidRDefault="0004480D" w:rsidP="0004480D">
      <w:pPr>
        <w:ind w:left="626"/>
        <w:rPr>
          <w:rFonts w:ascii="Cambria"/>
        </w:rPr>
      </w:pPr>
    </w:p>
    <w:sectPr w:rsidR="0004480D">
      <w:type w:val="continuous"/>
      <w:pgSz w:w="11910" w:h="16840"/>
      <w:pgMar w:top="920" w:right="7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64"/>
    <w:rsid w:val="0004480D"/>
    <w:rsid w:val="002B68A3"/>
    <w:rsid w:val="00437DC2"/>
    <w:rsid w:val="004B6310"/>
    <w:rsid w:val="00623E52"/>
    <w:rsid w:val="00770D8B"/>
    <w:rsid w:val="00781EA6"/>
    <w:rsid w:val="007E4F90"/>
    <w:rsid w:val="008972DA"/>
    <w:rsid w:val="009D2725"/>
    <w:rsid w:val="00A23264"/>
    <w:rsid w:val="00A443F0"/>
    <w:rsid w:val="00A91FB9"/>
    <w:rsid w:val="00AA574D"/>
    <w:rsid w:val="00B00516"/>
    <w:rsid w:val="00C13015"/>
    <w:rsid w:val="00C924CC"/>
    <w:rsid w:val="00CC358F"/>
    <w:rsid w:val="00D35DF8"/>
    <w:rsid w:val="00DB489F"/>
    <w:rsid w:val="00DE2DE7"/>
    <w:rsid w:val="00E40B6C"/>
    <w:rsid w:val="00ED2F6C"/>
    <w:rsid w:val="00F7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5398"/>
  <w15:docId w15:val="{33418F16-B106-4D91-9D94-3D69835F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B68A3"/>
    <w:rPr>
      <w:color w:val="0000FF" w:themeColor="hyperlink"/>
      <w:u w:val="single"/>
    </w:rPr>
  </w:style>
  <w:style w:type="character" w:styleId="UnresolvedMention">
    <w:name w:val="Unresolved Mention"/>
    <w:basedOn w:val="DefaultParagraphFont"/>
    <w:uiPriority w:val="99"/>
    <w:semiHidden/>
    <w:unhideWhenUsed/>
    <w:rsid w:val="002B68A3"/>
    <w:rPr>
      <w:color w:val="605E5C"/>
      <w:shd w:val="clear" w:color="auto" w:fill="E1DFDD"/>
    </w:rPr>
  </w:style>
  <w:style w:type="paragraph" w:styleId="CommentText">
    <w:name w:val="annotation text"/>
    <w:basedOn w:val="Normal"/>
    <w:link w:val="CommentTextChar"/>
    <w:uiPriority w:val="99"/>
    <w:unhideWhenUsed/>
    <w:rsid w:val="008972DA"/>
    <w:pPr>
      <w:widowControl/>
    </w:pPr>
    <w:rPr>
      <w:rFonts w:eastAsiaTheme="minorHAnsi"/>
      <w:sz w:val="20"/>
      <w:szCs w:val="20"/>
      <w:lang w:val="en-GB"/>
    </w:rPr>
  </w:style>
  <w:style w:type="character" w:customStyle="1" w:styleId="CommentTextChar">
    <w:name w:val="Comment Text Char"/>
    <w:basedOn w:val="DefaultParagraphFont"/>
    <w:link w:val="CommentText"/>
    <w:uiPriority w:val="99"/>
    <w:rsid w:val="008972DA"/>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91117">
      <w:bodyDiv w:val="1"/>
      <w:marLeft w:val="0"/>
      <w:marRight w:val="0"/>
      <w:marTop w:val="0"/>
      <w:marBottom w:val="0"/>
      <w:divBdr>
        <w:top w:val="none" w:sz="0" w:space="0" w:color="auto"/>
        <w:left w:val="none" w:sz="0" w:space="0" w:color="auto"/>
        <w:bottom w:val="none" w:sz="0" w:space="0" w:color="auto"/>
        <w:right w:val="none" w:sz="0" w:space="0" w:color="auto"/>
      </w:divBdr>
      <w:divsChild>
        <w:div w:id="1263143862">
          <w:marLeft w:val="0"/>
          <w:marRight w:val="0"/>
          <w:marTop w:val="0"/>
          <w:marBottom w:val="0"/>
          <w:divBdr>
            <w:top w:val="none" w:sz="0" w:space="0" w:color="auto"/>
            <w:left w:val="none" w:sz="0" w:space="0" w:color="auto"/>
            <w:bottom w:val="none" w:sz="0" w:space="0" w:color="auto"/>
            <w:right w:val="none" w:sz="0" w:space="0" w:color="auto"/>
          </w:divBdr>
          <w:divsChild>
            <w:div w:id="482965317">
              <w:marLeft w:val="0"/>
              <w:marRight w:val="0"/>
              <w:marTop w:val="0"/>
              <w:marBottom w:val="0"/>
              <w:divBdr>
                <w:top w:val="none" w:sz="0" w:space="0" w:color="auto"/>
                <w:left w:val="none" w:sz="0" w:space="0" w:color="auto"/>
                <w:bottom w:val="none" w:sz="0" w:space="0" w:color="auto"/>
                <w:right w:val="none" w:sz="0" w:space="0" w:color="auto"/>
              </w:divBdr>
              <w:divsChild>
                <w:div w:id="769160928">
                  <w:marLeft w:val="0"/>
                  <w:marRight w:val="0"/>
                  <w:marTop w:val="0"/>
                  <w:marBottom w:val="0"/>
                  <w:divBdr>
                    <w:top w:val="none" w:sz="0" w:space="0" w:color="auto"/>
                    <w:left w:val="none" w:sz="0" w:space="0" w:color="auto"/>
                    <w:bottom w:val="none" w:sz="0" w:space="0" w:color="auto"/>
                    <w:right w:val="none" w:sz="0" w:space="0" w:color="auto"/>
                  </w:divBdr>
                  <w:divsChild>
                    <w:div w:id="1135180746">
                      <w:marLeft w:val="0"/>
                      <w:marRight w:val="0"/>
                      <w:marTop w:val="0"/>
                      <w:marBottom w:val="0"/>
                      <w:divBdr>
                        <w:top w:val="none" w:sz="0" w:space="0" w:color="auto"/>
                        <w:left w:val="none" w:sz="0" w:space="0" w:color="auto"/>
                        <w:bottom w:val="none" w:sz="0" w:space="0" w:color="auto"/>
                        <w:right w:val="none" w:sz="0" w:space="0" w:color="auto"/>
                      </w:divBdr>
                      <w:divsChild>
                        <w:div w:id="1136290738">
                          <w:marLeft w:val="0"/>
                          <w:marRight w:val="0"/>
                          <w:marTop w:val="0"/>
                          <w:marBottom w:val="0"/>
                          <w:divBdr>
                            <w:top w:val="none" w:sz="0" w:space="0" w:color="auto"/>
                            <w:left w:val="none" w:sz="0" w:space="0" w:color="auto"/>
                            <w:bottom w:val="none" w:sz="0" w:space="0" w:color="auto"/>
                            <w:right w:val="none" w:sz="0" w:space="0" w:color="auto"/>
                          </w:divBdr>
                          <w:divsChild>
                            <w:div w:id="441342771">
                              <w:marLeft w:val="0"/>
                              <w:marRight w:val="0"/>
                              <w:marTop w:val="0"/>
                              <w:marBottom w:val="0"/>
                              <w:divBdr>
                                <w:top w:val="none" w:sz="0" w:space="0" w:color="auto"/>
                                <w:left w:val="none" w:sz="0" w:space="0" w:color="auto"/>
                                <w:bottom w:val="none" w:sz="0" w:space="0" w:color="auto"/>
                                <w:right w:val="none" w:sz="0" w:space="0" w:color="auto"/>
                              </w:divBdr>
                              <w:divsChild>
                                <w:div w:id="917639523">
                                  <w:marLeft w:val="0"/>
                                  <w:marRight w:val="0"/>
                                  <w:marTop w:val="0"/>
                                  <w:marBottom w:val="0"/>
                                  <w:divBdr>
                                    <w:top w:val="none" w:sz="0" w:space="0" w:color="auto"/>
                                    <w:left w:val="none" w:sz="0" w:space="0" w:color="auto"/>
                                    <w:bottom w:val="none" w:sz="0" w:space="0" w:color="auto"/>
                                    <w:right w:val="none" w:sz="0" w:space="0" w:color="auto"/>
                                  </w:divBdr>
                                  <w:divsChild>
                                    <w:div w:id="1804226090">
                                      <w:marLeft w:val="0"/>
                                      <w:marRight w:val="0"/>
                                      <w:marTop w:val="0"/>
                                      <w:marBottom w:val="0"/>
                                      <w:divBdr>
                                        <w:top w:val="none" w:sz="0" w:space="0" w:color="auto"/>
                                        <w:left w:val="none" w:sz="0" w:space="0" w:color="auto"/>
                                        <w:bottom w:val="none" w:sz="0" w:space="0" w:color="auto"/>
                                        <w:right w:val="none" w:sz="0" w:space="0" w:color="auto"/>
                                      </w:divBdr>
                                      <w:divsChild>
                                        <w:div w:id="1962882208">
                                          <w:marLeft w:val="0"/>
                                          <w:marRight w:val="0"/>
                                          <w:marTop w:val="0"/>
                                          <w:marBottom w:val="0"/>
                                          <w:divBdr>
                                            <w:top w:val="none" w:sz="0" w:space="0" w:color="auto"/>
                                            <w:left w:val="none" w:sz="0" w:space="0" w:color="auto"/>
                                            <w:bottom w:val="none" w:sz="0" w:space="0" w:color="auto"/>
                                            <w:right w:val="none" w:sz="0" w:space="0" w:color="auto"/>
                                          </w:divBdr>
                                          <w:divsChild>
                                            <w:div w:id="591428991">
                                              <w:marLeft w:val="0"/>
                                              <w:marRight w:val="0"/>
                                              <w:marTop w:val="0"/>
                                              <w:marBottom w:val="0"/>
                                              <w:divBdr>
                                                <w:top w:val="none" w:sz="0" w:space="0" w:color="auto"/>
                                                <w:left w:val="none" w:sz="0" w:space="0" w:color="auto"/>
                                                <w:bottom w:val="none" w:sz="0" w:space="0" w:color="auto"/>
                                                <w:right w:val="none" w:sz="0" w:space="0" w:color="auto"/>
                                              </w:divBdr>
                                              <w:divsChild>
                                                <w:div w:id="617571520">
                                                  <w:marLeft w:val="0"/>
                                                  <w:marRight w:val="0"/>
                                                  <w:marTop w:val="0"/>
                                                  <w:marBottom w:val="0"/>
                                                  <w:divBdr>
                                                    <w:top w:val="none" w:sz="0" w:space="0" w:color="auto"/>
                                                    <w:left w:val="none" w:sz="0" w:space="0" w:color="auto"/>
                                                    <w:bottom w:val="none" w:sz="0" w:space="0" w:color="auto"/>
                                                    <w:right w:val="none" w:sz="0" w:space="0" w:color="auto"/>
                                                  </w:divBdr>
                                                  <w:divsChild>
                                                    <w:div w:id="704062010">
                                                      <w:marLeft w:val="0"/>
                                                      <w:marRight w:val="0"/>
                                                      <w:marTop w:val="0"/>
                                                      <w:marBottom w:val="0"/>
                                                      <w:divBdr>
                                                        <w:top w:val="none" w:sz="0" w:space="0" w:color="auto"/>
                                                        <w:left w:val="none" w:sz="0" w:space="0" w:color="auto"/>
                                                        <w:bottom w:val="none" w:sz="0" w:space="0" w:color="auto"/>
                                                        <w:right w:val="none" w:sz="0" w:space="0" w:color="auto"/>
                                                      </w:divBdr>
                                                    </w:div>
                                                  </w:divsChild>
                                                </w:div>
                                                <w:div w:id="1488326284">
                                                  <w:marLeft w:val="0"/>
                                                  <w:marRight w:val="0"/>
                                                  <w:marTop w:val="0"/>
                                                  <w:marBottom w:val="0"/>
                                                  <w:divBdr>
                                                    <w:top w:val="none" w:sz="0" w:space="0" w:color="auto"/>
                                                    <w:left w:val="none" w:sz="0" w:space="0" w:color="auto"/>
                                                    <w:bottom w:val="none" w:sz="0" w:space="0" w:color="auto"/>
                                                    <w:right w:val="none" w:sz="0" w:space="0" w:color="auto"/>
                                                  </w:divBdr>
                                                  <w:divsChild>
                                                    <w:div w:id="8795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360">
                                              <w:marLeft w:val="0"/>
                                              <w:marRight w:val="0"/>
                                              <w:marTop w:val="0"/>
                                              <w:marBottom w:val="0"/>
                                              <w:divBdr>
                                                <w:top w:val="none" w:sz="0" w:space="0" w:color="auto"/>
                                                <w:left w:val="none" w:sz="0" w:space="0" w:color="auto"/>
                                                <w:bottom w:val="none" w:sz="0" w:space="0" w:color="auto"/>
                                                <w:right w:val="none" w:sz="0" w:space="0" w:color="auto"/>
                                              </w:divBdr>
                                              <w:divsChild>
                                                <w:div w:id="2757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766504">
      <w:bodyDiv w:val="1"/>
      <w:marLeft w:val="0"/>
      <w:marRight w:val="0"/>
      <w:marTop w:val="0"/>
      <w:marBottom w:val="0"/>
      <w:divBdr>
        <w:top w:val="none" w:sz="0" w:space="0" w:color="auto"/>
        <w:left w:val="none" w:sz="0" w:space="0" w:color="auto"/>
        <w:bottom w:val="none" w:sz="0" w:space="0" w:color="auto"/>
        <w:right w:val="none" w:sz="0" w:space="0" w:color="auto"/>
      </w:divBdr>
    </w:div>
    <w:div w:id="159096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media/wwwlboroacuk/external/content/services/careersandemployabilitycentre/downloads/advice/Placement%20Officers%20Contact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tutor.lboro.ac.uk/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tutor.lboro.ac.uk/signon" TargetMode="External"/><Relationship Id="rId11" Type="http://schemas.openxmlformats.org/officeDocument/2006/relationships/hyperlink" Target="https://www.lboro.ac.uk/services/careers/students-and-graduates/placements/out/" TargetMode="External"/><Relationship Id="rId5" Type="http://schemas.openxmlformats.org/officeDocument/2006/relationships/hyperlink" Target="https://co-tutor.lboro.ac.uk/signon" TargetMode="External"/><Relationship Id="rId10" Type="http://schemas.openxmlformats.org/officeDocument/2006/relationships/image" Target="cid:image002.jpg@01D5F94C.0489D430" TargetMode="Externa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Health and Safety Policy for Undergraduate Placements</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for Undergraduate Placements</dc:title>
  <dc:subject>Origin: Chris Cole (Placements Governance Manager), Hugh Weaver (Deputy University Health and Safety  Manager) and Hiten Patel (Insurance Officer)</dc:subject>
  <dc:creator>Chris Cole</dc:creator>
  <cp:lastModifiedBy>Rebecca Ginger</cp:lastModifiedBy>
  <cp:revision>2</cp:revision>
  <dcterms:created xsi:type="dcterms:W3CDTF">2020-06-30T13:09:00Z</dcterms:created>
  <dcterms:modified xsi:type="dcterms:W3CDTF">2020-06-30T13:09:00Z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for Office 365</vt:lpwstr>
  </property>
  <property fmtid="{D5CDD505-2E9C-101B-9397-08002B2CF9AE}" pid="4" name="LastSaved">
    <vt:filetime>2019-01-31T00:00:00Z</vt:filetime>
  </property>
</Properties>
</file>